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E4" w:rsidRPr="002D74BE" w:rsidRDefault="00AD24E4" w:rsidP="00AD24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24E4" w:rsidRPr="002D74BE" w:rsidRDefault="00AD24E4" w:rsidP="00AD24E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74BE">
        <w:rPr>
          <w:rFonts w:ascii="Times New Roman" w:hAnsi="Times New Roman" w:cs="Times New Roman"/>
          <w:b/>
          <w:sz w:val="16"/>
          <w:szCs w:val="16"/>
        </w:rPr>
        <w:t>ПАСПОРТ</w:t>
      </w:r>
    </w:p>
    <w:p w:rsidR="00AD24E4" w:rsidRPr="002D74BE" w:rsidRDefault="00AD24E4" w:rsidP="00AD24E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440"/>
      <w:bookmarkEnd w:id="0"/>
      <w:r w:rsidRPr="002D74BE">
        <w:rPr>
          <w:rFonts w:ascii="Times New Roman" w:hAnsi="Times New Roman" w:cs="Times New Roman"/>
          <w:b/>
          <w:sz w:val="16"/>
          <w:szCs w:val="16"/>
        </w:rPr>
        <w:t>муниципальной программы «Формирование современной комфортной городской среды городского округа Лобня»</w:t>
      </w:r>
    </w:p>
    <w:p w:rsidR="00AD24E4" w:rsidRPr="002D74BE" w:rsidRDefault="00AD24E4" w:rsidP="00AD24E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300"/>
        <w:gridCol w:w="1134"/>
        <w:gridCol w:w="1134"/>
        <w:gridCol w:w="1276"/>
        <w:gridCol w:w="1275"/>
        <w:gridCol w:w="1134"/>
        <w:gridCol w:w="1418"/>
        <w:gridCol w:w="1063"/>
      </w:tblGrid>
      <w:tr w:rsidR="00AD24E4" w:rsidRPr="002D74BE" w:rsidTr="007B3D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Координатор государственной программы</w:t>
            </w:r>
          </w:p>
        </w:tc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Заместитель Главы Администрации городского округа Лобня Кузнецов А.С., </w:t>
            </w:r>
            <w:proofErr w:type="spellStart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Холиков</w:t>
            </w:r>
            <w:proofErr w:type="spellEnd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А.Г.</w:t>
            </w:r>
          </w:p>
        </w:tc>
      </w:tr>
      <w:tr w:rsidR="00AD24E4" w:rsidRPr="002D74BE" w:rsidTr="00AD24E4">
        <w:trPr>
          <w:trHeight w:val="34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городского округа Лобня</w:t>
            </w:r>
          </w:p>
        </w:tc>
      </w:tr>
      <w:tr w:rsidR="00AD24E4" w:rsidRPr="002D74BE" w:rsidTr="00AD24E4">
        <w:trPr>
          <w:trHeight w:val="39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Цели муниципальной программы</w:t>
            </w:r>
          </w:p>
        </w:tc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Повышение уровня благоустройства территории городского округа Лобня, улучшение </w:t>
            </w:r>
            <w:proofErr w:type="spellStart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имиджевых</w:t>
            </w:r>
            <w:proofErr w:type="spellEnd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характеристик городского округа Лобня.</w:t>
            </w:r>
          </w:p>
        </w:tc>
      </w:tr>
      <w:tr w:rsidR="00AD24E4" w:rsidRPr="002D74BE" w:rsidTr="007B3D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Перечень подпрограмм</w:t>
            </w:r>
          </w:p>
        </w:tc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№1 «Комфортная городская среда»</w:t>
            </w:r>
          </w:p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№2 «Благоустройство территорий городского округа Лобня»</w:t>
            </w:r>
          </w:p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№3 «Создание условий для обеспечения комфортного проживания жителей многоквартирных домов»</w:t>
            </w:r>
          </w:p>
        </w:tc>
      </w:tr>
      <w:tr w:rsidR="00AD24E4" w:rsidRPr="002D74BE" w:rsidTr="007B3D05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(тыс. рублей)</w:t>
            </w:r>
          </w:p>
        </w:tc>
      </w:tr>
      <w:tr w:rsidR="00AD24E4" w:rsidRPr="002D74BE" w:rsidTr="007B3D05">
        <w:trPr>
          <w:trHeight w:val="33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 год</w:t>
            </w:r>
          </w:p>
        </w:tc>
      </w:tr>
      <w:tr w:rsidR="00AD24E4" w:rsidRPr="002D74BE" w:rsidTr="007B3D05">
        <w:trPr>
          <w:trHeight w:val="30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1 269 209,02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241144,22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277847,4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282569,3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293569,3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174 078,80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D24E4" w:rsidRPr="002D74BE" w:rsidTr="007B3D05">
        <w:trPr>
          <w:trHeight w:val="37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57 050,65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46 598,44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10452,21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D24E4" w:rsidRPr="002D74BE" w:rsidTr="007B3D05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D24E4" w:rsidRPr="002D74BE" w:rsidTr="007B3D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885500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D24E4" w:rsidRPr="002D74BE" w:rsidTr="007B3D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Всего, в том числе по годам: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2 232 803,42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456 516,42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468569,6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459069,3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479569,3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369 078,80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D24E4" w:rsidRPr="002D74BE" w:rsidRDefault="00AD24E4" w:rsidP="00AD24E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D24E4" w:rsidRPr="002D74BE" w:rsidRDefault="00AD24E4" w:rsidP="00AD24E4">
      <w:pPr>
        <w:rPr>
          <w:rFonts w:ascii="Times New Roman" w:hAnsi="Times New Roman" w:cs="Times New Roman"/>
          <w:sz w:val="16"/>
          <w:szCs w:val="16"/>
        </w:rPr>
      </w:pPr>
    </w:p>
    <w:p w:rsidR="00AD24E4" w:rsidRPr="002D74BE" w:rsidRDefault="00AD24E4" w:rsidP="00AD24E4">
      <w:pPr>
        <w:rPr>
          <w:rFonts w:ascii="Times New Roman" w:hAnsi="Times New Roman" w:cs="Times New Roman"/>
          <w:sz w:val="16"/>
          <w:szCs w:val="16"/>
        </w:rPr>
      </w:pPr>
    </w:p>
    <w:p w:rsidR="00AD24E4" w:rsidRPr="002D74BE" w:rsidRDefault="00AD24E4" w:rsidP="00AD24E4">
      <w:pPr>
        <w:pStyle w:val="ConsPlusNormal"/>
        <w:spacing w:after="200"/>
        <w:jc w:val="center"/>
        <w:rPr>
          <w:rFonts w:ascii="Times New Roman" w:hAnsi="Times New Roman" w:cs="Times New Roman"/>
          <w:sz w:val="16"/>
          <w:szCs w:val="16"/>
        </w:rPr>
      </w:pPr>
    </w:p>
    <w:p w:rsidR="00AD24E4" w:rsidRPr="002D74BE" w:rsidRDefault="00AD24E4" w:rsidP="00AD24E4">
      <w:pPr>
        <w:pStyle w:val="ConsPlusNormal"/>
        <w:spacing w:after="200"/>
        <w:jc w:val="center"/>
        <w:rPr>
          <w:rFonts w:ascii="Times New Roman" w:hAnsi="Times New Roman" w:cs="Times New Roman"/>
          <w:sz w:val="16"/>
          <w:szCs w:val="16"/>
        </w:rPr>
      </w:pPr>
    </w:p>
    <w:p w:rsidR="00AD24E4" w:rsidRPr="002D74BE" w:rsidRDefault="00AD24E4" w:rsidP="00AD24E4">
      <w:pPr>
        <w:pStyle w:val="ConsPlusNormal"/>
        <w:spacing w:after="200"/>
        <w:jc w:val="center"/>
        <w:rPr>
          <w:rFonts w:ascii="Times New Roman" w:hAnsi="Times New Roman" w:cs="Times New Roman"/>
          <w:sz w:val="16"/>
          <w:szCs w:val="16"/>
        </w:rPr>
      </w:pPr>
    </w:p>
    <w:p w:rsidR="00AD24E4" w:rsidRPr="002D74BE" w:rsidRDefault="00AD24E4" w:rsidP="00AD24E4">
      <w:pPr>
        <w:pStyle w:val="ConsPlusNormal"/>
        <w:spacing w:after="200"/>
        <w:jc w:val="center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 xml:space="preserve">Планируемые результаты реализации </w:t>
      </w:r>
    </w:p>
    <w:p w:rsidR="00AD24E4" w:rsidRPr="002D74BE" w:rsidRDefault="00AD24E4" w:rsidP="00AD24E4">
      <w:pPr>
        <w:pStyle w:val="ConsPlusNormal"/>
        <w:spacing w:after="20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74BE">
        <w:rPr>
          <w:rFonts w:ascii="Times New Roman" w:hAnsi="Times New Roman" w:cs="Times New Roman"/>
          <w:b/>
          <w:sz w:val="16"/>
          <w:szCs w:val="16"/>
        </w:rPr>
        <w:t>муниципальной программы «Формирование современной комфортной городской среды городского округа Лобня»</w:t>
      </w:r>
    </w:p>
    <w:p w:rsidR="00AD24E4" w:rsidRPr="002D74BE" w:rsidRDefault="00AD24E4" w:rsidP="00AD24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99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713"/>
        <w:gridCol w:w="1276"/>
        <w:gridCol w:w="1036"/>
        <w:gridCol w:w="1560"/>
        <w:gridCol w:w="884"/>
        <w:gridCol w:w="851"/>
        <w:gridCol w:w="992"/>
        <w:gridCol w:w="992"/>
        <w:gridCol w:w="851"/>
        <w:gridCol w:w="850"/>
        <w:gridCol w:w="8"/>
        <w:gridCol w:w="1052"/>
        <w:gridCol w:w="2387"/>
      </w:tblGrid>
      <w:tr w:rsidR="00AD24E4" w:rsidRPr="002D74BE" w:rsidTr="007B3D0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 показателя*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основного мероприятия в перечне мероприятий подпрограммы</w:t>
            </w:r>
          </w:p>
        </w:tc>
      </w:tr>
      <w:tr w:rsidR="00AD24E4" w:rsidRPr="002D74BE" w:rsidTr="007B3D0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4" w:rsidRPr="002D74BE" w:rsidRDefault="00AD24E4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2024г.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Подпрограмма 1 «Комфортная городская среда»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rPr>
          <w:trHeight w:val="7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благоустроенных общественных территорий ( в разрезе видов территорий), в том числе: - зоны отдыха; пешеходные зоны; набережные; скверы;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rPr>
          <w:trHeight w:val="7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rPr>
          <w:trHeight w:val="7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Уютный двор (реализация программы комплексного благоустройства дворовых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Оценка эффективности работы органов местного самоуправления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rPr>
          <w:trHeight w:val="7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Территория для жизни (Благоустройство территорий: улиц, общественных пространств, пешеходных улиц, скверов, парков, парков культуры и отдыха)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Оценка эффективности работы органов местного самоуправления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Обеспеченность обустроенными дворовыми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Показатель ГП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29,6/47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40,9/65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52,2/83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61,6/98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71,1/113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80,5/128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89,9/143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100/159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31749,0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42547,8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42547,8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 площади асфальтового покрытия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27499,0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38297,8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38297,8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Ликвидация несанкционированных навалов и свалок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Куб.м</w:t>
            </w:r>
            <w:proofErr w:type="spellEnd"/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Установка малых архитектурных форм на территории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техники для нужд благоустройства территории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</w:t>
            </w: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благоустройства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Доля городов с благоприятной средой от общего количества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Ед./%</w:t>
            </w:r>
          </w:p>
        </w:tc>
        <w:tc>
          <w:tcPr>
            <w:tcW w:w="10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Методика расчета показателя разрабатывается в Минстрой РФ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Методика расчета показателя разрабатывается  в Минстрой РФ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Подпрограмма 2 «Благоустройство территорий городского округа»</w:t>
            </w:r>
          </w:p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линий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Потребление электроэнергии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тыс.кВт</w:t>
            </w:r>
            <w:proofErr w:type="spellEnd"/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6 100,0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6 500,0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№1</w:t>
            </w:r>
          </w:p>
        </w:tc>
      </w:tr>
      <w:tr w:rsidR="00AD24E4" w:rsidRPr="002D74BE" w:rsidTr="007B3D05">
        <w:trPr>
          <w:trHeight w:val="14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 электросетевого хозяйства, систем наружного и архитектурно художественного освещения, на которых  реализованы мероприятия по устройству и капитальному ремонту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№3</w:t>
            </w:r>
          </w:p>
        </w:tc>
      </w:tr>
      <w:tr w:rsidR="00AD24E4" w:rsidRPr="002D74BE" w:rsidTr="007B3D05">
        <w:trPr>
          <w:trHeight w:val="10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№2,3</w:t>
            </w:r>
          </w:p>
        </w:tc>
      </w:tr>
      <w:tr w:rsidR="00AD24E4" w:rsidRPr="002D74BE" w:rsidTr="007B3D05">
        <w:trPr>
          <w:trHeight w:val="10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«Светлый город» - доля освещенных улиц, проездов, набережных в границах населенных пунктов городских округов и муниципальных районов Московской области с уровнем освещенности, соответствующим нормативным значениям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№2,3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№2,3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Подпрограмма №3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отремонтированных подъездов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Обращение Губернатора МО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установленных камер видеонаблюдения в подъездах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</w:t>
            </w: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территории Московской области на 2014-2038гг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Обращение Губернатора МО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Доля фактически отремонтированных многоквартирных домов к количеству многоквартирных домов, внесенных в региональную программу капитального ремонта (ППМО № 1188/58) от 27.12.2013)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rPr>
          <w:trHeight w:val="6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Уровень собираемости взносов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rPr>
          <w:trHeight w:val="7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2D74BE">
              <w:rPr>
                <w:rFonts w:ascii="Times New Roman" w:hAnsi="Times New Roman" w:cs="Times New Roman"/>
                <w:sz w:val="16"/>
                <w:szCs w:val="16"/>
              </w:rPr>
              <w:t xml:space="preserve"> и выше (А,В,С,Д)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ГП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№3</w:t>
            </w:r>
          </w:p>
        </w:tc>
      </w:tr>
      <w:tr w:rsidR="00AD24E4" w:rsidRPr="002D74BE" w:rsidTr="007B3D05">
        <w:trPr>
          <w:trHeight w:val="7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отремонтированных объектов жилищного фонда (домов)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№2</w:t>
            </w:r>
          </w:p>
        </w:tc>
      </w:tr>
      <w:tr w:rsidR="00AD24E4" w:rsidRPr="002D74BE" w:rsidTr="007B3D05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обслуживаемых помещений общежития "Южное"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2D74BE" w:rsidRDefault="00AD24E4" w:rsidP="007B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4" w:rsidRPr="002D74BE" w:rsidRDefault="00AD24E4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№4</w:t>
            </w:r>
          </w:p>
        </w:tc>
      </w:tr>
    </w:tbl>
    <w:p w:rsidR="00AD24E4" w:rsidRPr="002D74BE" w:rsidRDefault="00AD24E4" w:rsidP="00AD24E4">
      <w:pPr>
        <w:tabs>
          <w:tab w:val="left" w:pos="2355"/>
        </w:tabs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ab/>
      </w:r>
    </w:p>
    <w:p w:rsidR="002D74BE" w:rsidRPr="002D74BE" w:rsidRDefault="002D74BE" w:rsidP="00AD24E4">
      <w:pPr>
        <w:tabs>
          <w:tab w:val="left" w:pos="2355"/>
        </w:tabs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AD24E4">
      <w:pPr>
        <w:tabs>
          <w:tab w:val="left" w:pos="2355"/>
        </w:tabs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b/>
          <w:bCs/>
          <w:sz w:val="16"/>
          <w:szCs w:val="16"/>
        </w:rPr>
        <w:t>ПАСПОРТ МУНИЦИПАЛЬНОЙ ПОДПРОГРАММЫ № 1</w:t>
      </w:r>
    </w:p>
    <w:p w:rsidR="002D74BE" w:rsidRPr="002D74BE" w:rsidRDefault="002D74BE" w:rsidP="002D74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648"/>
      <w:bookmarkEnd w:id="1"/>
      <w:r w:rsidRPr="002D74BE">
        <w:rPr>
          <w:rFonts w:ascii="Times New Roman" w:hAnsi="Times New Roman" w:cs="Times New Roman"/>
          <w:b/>
          <w:sz w:val="16"/>
          <w:szCs w:val="16"/>
        </w:rPr>
        <w:t>«Комфортная городская среда»</w:t>
      </w:r>
    </w:p>
    <w:p w:rsidR="002D74BE" w:rsidRPr="002D74BE" w:rsidRDefault="002D74BE" w:rsidP="002D74BE">
      <w:pPr>
        <w:jc w:val="center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>муниципальной программы «Формирование современной комфортной городской среды на территории городского округа Лобня»</w:t>
      </w:r>
    </w:p>
    <w:p w:rsidR="002D74BE" w:rsidRPr="002D74BE" w:rsidRDefault="002D74BE" w:rsidP="002D74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1843"/>
        <w:gridCol w:w="1842"/>
        <w:gridCol w:w="993"/>
        <w:gridCol w:w="992"/>
        <w:gridCol w:w="992"/>
        <w:gridCol w:w="1134"/>
        <w:gridCol w:w="992"/>
        <w:gridCol w:w="993"/>
        <w:gridCol w:w="969"/>
        <w:gridCol w:w="1413"/>
      </w:tblGrid>
      <w:tr w:rsidR="002D74BE" w:rsidRPr="002D74BE" w:rsidTr="007B3D0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Муниципальный заказчик подпрограммы</w:t>
            </w:r>
          </w:p>
        </w:tc>
        <w:tc>
          <w:tcPr>
            <w:tcW w:w="12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городского округа Лобня</w:t>
            </w:r>
          </w:p>
        </w:tc>
      </w:tr>
      <w:tr w:rsidR="002D74BE" w:rsidRPr="002D74BE" w:rsidTr="007B3D05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 финансирования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(тыс. рублей)</w:t>
            </w:r>
          </w:p>
        </w:tc>
      </w:tr>
      <w:tr w:rsidR="002D74BE" w:rsidRPr="002D74BE" w:rsidTr="007B3D05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</w:tr>
      <w:tr w:rsidR="002D74BE" w:rsidRPr="002D74BE" w:rsidTr="007B3D05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городского округа Лобня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142347,52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180350,0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165349,7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170349,7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76038,8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734435,72</w:t>
            </w:r>
          </w:p>
        </w:tc>
      </w:tr>
      <w:tr w:rsidR="002D74BE" w:rsidRPr="002D74BE" w:rsidTr="007B3D05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117087,92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157627,8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165349,7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170349,7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76038,8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686453,92</w:t>
            </w:r>
          </w:p>
        </w:tc>
      </w:tr>
      <w:tr w:rsidR="002D74BE" w:rsidRPr="002D74BE" w:rsidTr="007B3D05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16485,84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10452,21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26938,05</w:t>
            </w:r>
          </w:p>
        </w:tc>
      </w:tr>
      <w:tr w:rsidR="002D74BE" w:rsidRPr="002D74BE" w:rsidTr="007B3D05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8773,76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12269,99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21043,72</w:t>
            </w:r>
          </w:p>
        </w:tc>
      </w:tr>
      <w:tr w:rsidR="002D74BE" w:rsidRPr="002D74BE" w:rsidTr="007B3D05"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849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2D74BE" w:rsidRPr="002D74BE" w:rsidRDefault="002D74BE" w:rsidP="002D74BE">
      <w:pPr>
        <w:spacing w:after="0" w:line="240" w:lineRule="auto"/>
        <w:ind w:left="9217"/>
        <w:contextualSpacing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>к постановлению Главы городского округа Лобня</w:t>
      </w:r>
    </w:p>
    <w:p w:rsidR="002D74BE" w:rsidRPr="002D74BE" w:rsidRDefault="002D74BE" w:rsidP="002D74BE">
      <w:pPr>
        <w:spacing w:after="0" w:line="240" w:lineRule="auto"/>
        <w:ind w:left="9217"/>
        <w:contextualSpacing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 xml:space="preserve">от ________________ № _________ </w:t>
      </w:r>
    </w:p>
    <w:p w:rsidR="002D74BE" w:rsidRPr="002D74BE" w:rsidRDefault="002D74BE" w:rsidP="002D74BE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923"/>
        <w:contextualSpacing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923"/>
        <w:contextualSpacing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pStyle w:val="ConsPlusNormal"/>
        <w:ind w:left="9923"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pStyle w:val="ConsPlusNormal"/>
        <w:spacing w:after="20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" w:name="P747"/>
      <w:bookmarkEnd w:id="2"/>
      <w:r w:rsidRPr="002D74BE">
        <w:rPr>
          <w:rFonts w:ascii="Times New Roman" w:hAnsi="Times New Roman" w:cs="Times New Roman"/>
          <w:b/>
          <w:bCs/>
          <w:sz w:val="16"/>
          <w:szCs w:val="16"/>
        </w:rPr>
        <w:t>ПЕРЕЧЕНЬ МЕРОПРИЯТИЙ МУНИЦИПАЛЬНОЙ ПОДПРОГРАММЫ №</w:t>
      </w:r>
      <w:r w:rsidRPr="002D74BE">
        <w:rPr>
          <w:rFonts w:ascii="Times New Roman" w:hAnsi="Times New Roman" w:cs="Times New Roman"/>
          <w:b/>
          <w:sz w:val="16"/>
          <w:szCs w:val="16"/>
        </w:rPr>
        <w:t>1</w:t>
      </w:r>
    </w:p>
    <w:p w:rsidR="002D74BE" w:rsidRPr="002D74BE" w:rsidRDefault="002D74BE" w:rsidP="002D74BE">
      <w:pPr>
        <w:pStyle w:val="ConsPlusNormal"/>
        <w:spacing w:after="20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74BE">
        <w:rPr>
          <w:rFonts w:ascii="Times New Roman" w:hAnsi="Times New Roman" w:cs="Times New Roman"/>
          <w:b/>
          <w:sz w:val="16"/>
          <w:szCs w:val="16"/>
        </w:rPr>
        <w:t>«Комфортная городская среда»</w:t>
      </w:r>
    </w:p>
    <w:p w:rsidR="002D74BE" w:rsidRPr="002D74BE" w:rsidRDefault="002D74BE" w:rsidP="002D74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6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2267"/>
        <w:gridCol w:w="823"/>
        <w:gridCol w:w="1781"/>
        <w:gridCol w:w="1134"/>
        <w:gridCol w:w="947"/>
        <w:gridCol w:w="850"/>
        <w:gridCol w:w="851"/>
        <w:gridCol w:w="850"/>
        <w:gridCol w:w="851"/>
        <w:gridCol w:w="850"/>
        <w:gridCol w:w="855"/>
        <w:gridCol w:w="740"/>
        <w:gridCol w:w="1558"/>
        <w:gridCol w:w="1426"/>
      </w:tblGrid>
      <w:tr w:rsidR="002D74BE" w:rsidRPr="002D74BE" w:rsidTr="007B3D05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Сроки исполнения мероприятия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финансирования мероприятия в году, предшествующему году начала реализации (тыс. руб.)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 (тыс. руб.)</w:t>
            </w:r>
          </w:p>
        </w:tc>
        <w:tc>
          <w:tcPr>
            <w:tcW w:w="5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Результаты выполнения мероприятия подпрограммы</w:t>
            </w: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74BE" w:rsidRPr="002D74BE" w:rsidTr="007B3D0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2D74BE" w:rsidRPr="002D74BE" w:rsidTr="007B3D05">
        <w:trPr>
          <w:trHeight w:val="33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«Благоустройство общественных территорий городского округа Лобня»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45102,3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434553,08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67204,48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105920,0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105920,0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105920,0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49588,6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Благоустройство общественных территорий городского округа Лобня</w:t>
            </w:r>
          </w:p>
        </w:tc>
      </w:tr>
      <w:tr w:rsidR="002D74BE" w:rsidRPr="002D74BE" w:rsidTr="007B3D05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45102,3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431630,19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64281,59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105920,0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105920,0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105920,0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49588,6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3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2922,89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2922,89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5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0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3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1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«Разработка архитектурно-планировочных концепций благоустройства общественных территорий»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Единый архитектурный облик городского округа Лобня</w:t>
            </w:r>
          </w:p>
        </w:tc>
      </w:tr>
      <w:tr w:rsidR="002D74BE" w:rsidRPr="002D74BE" w:rsidTr="007B3D05">
        <w:trPr>
          <w:trHeight w:val="40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8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6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8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4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территорий»</w:t>
            </w:r>
          </w:p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4696,8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166634,9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12134,9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Благоустройство общественных территорий городского округа Лобня</w:t>
            </w:r>
          </w:p>
        </w:tc>
      </w:tr>
      <w:tr w:rsidR="002D74BE" w:rsidRPr="002D74BE" w:rsidTr="007B3D05">
        <w:trPr>
          <w:trHeight w:val="66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4696,8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166634,9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12134,9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6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8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93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1.2.1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«Благоустройство общественной территории городского округа Лобня: ул. Крупской, ул. Некрасова, сквер по ул. 40 лет Октября»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Благоустройство общественных территорий городского округа Лобня</w:t>
            </w:r>
          </w:p>
        </w:tc>
      </w:tr>
      <w:tr w:rsidR="002D74BE" w:rsidRPr="002D74BE" w:rsidTr="007B3D05">
        <w:trPr>
          <w:trHeight w:val="35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8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109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4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общественной территории городского округа Лобня: зона отдыха по ул. Текстильная, д.2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Благоустройство общественных территорий городского округа Лобня</w:t>
            </w:r>
          </w:p>
        </w:tc>
      </w:tr>
      <w:tr w:rsidR="002D74BE" w:rsidRPr="002D74BE" w:rsidTr="007B3D05">
        <w:trPr>
          <w:trHeight w:val="64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9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1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96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1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Мероприятие 3 «Санитарное содержание территории городского округа Лобня»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37172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218711,8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44363,2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42588,6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Муниципальное казенное </w:t>
            </w: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учреждение «Управление по работе с территориями»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Чистый и опрятный вид </w:t>
            </w: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городского округа Лобня</w:t>
            </w:r>
          </w:p>
        </w:tc>
      </w:tr>
      <w:tr w:rsidR="002D74BE" w:rsidRPr="002D74BE" w:rsidTr="007B3D05">
        <w:trPr>
          <w:trHeight w:val="49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37172,0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218711,8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44363,2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42588,6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9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07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7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Мероприятие 4</w:t>
            </w:r>
          </w:p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«Озеленение»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14300,0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Ухоженный вид газонов, зеленых насаждений</w:t>
            </w:r>
          </w:p>
        </w:tc>
      </w:tr>
      <w:tr w:rsidR="002D74BE" w:rsidRPr="002D74BE" w:rsidTr="007B3D05">
        <w:trPr>
          <w:trHeight w:val="76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14300,0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8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5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91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3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Мероприятие 5 «Содержание и ремонт ливневой канализации»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533,5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2079,9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2079,9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Организованный отвод поверхностных стоков</w:t>
            </w:r>
          </w:p>
        </w:tc>
      </w:tr>
      <w:tr w:rsidR="002D74BE" w:rsidRPr="002D74BE" w:rsidTr="007B3D05">
        <w:trPr>
          <w:trHeight w:val="52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533,5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2079,9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2079,9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2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6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106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17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6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«Инвентаризация и техническая экспертиза сетей и сооружений ливневой канализации»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Инвентаризация и техническая экспертиза сетей и сооружений ливневой канализации</w:t>
            </w:r>
          </w:p>
        </w:tc>
      </w:tr>
      <w:tr w:rsidR="002D74BE" w:rsidRPr="002D74BE" w:rsidTr="007B3D05">
        <w:trPr>
          <w:trHeight w:val="2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18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9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9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7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«Предоставление субсидий из бюджета Московской области бюджетам муниципальных образований на ликвидацию несанкционированных свалок и навалов мусора»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2844,29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2844,29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Ликвидация несанкционированных свалок и навалов мусора на территории городского округа Лобня</w:t>
            </w:r>
          </w:p>
        </w:tc>
      </w:tr>
      <w:tr w:rsidR="002D74BE" w:rsidRPr="002D74BE" w:rsidTr="007B3D05">
        <w:trPr>
          <w:trHeight w:val="9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7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2798,89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2798,89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8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3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8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«Комплексное благоустройство дворовых территорий»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sz w:val="16"/>
                <w:szCs w:val="16"/>
              </w:rPr>
              <w:t>412,4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Завершение работ по комплексному благоустройству дворовых территорий</w:t>
            </w:r>
          </w:p>
        </w:tc>
      </w:tr>
      <w:tr w:rsidR="002D74BE" w:rsidRPr="002D74BE" w:rsidTr="007B3D05">
        <w:trPr>
          <w:trHeight w:val="10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9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301,0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9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10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9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«Прочие мероприятия по благоустройству»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казенное учреждение «Управление по работе с территориями"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3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0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0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«Благоустройство дворовых территорий городского округа Лобня»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41003,4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210072,84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61034,64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53559,6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38559,3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43559,3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13360,0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Завершение работ по комплексному благоустройству дворовых территорий городского округа Лобня</w:t>
            </w:r>
          </w:p>
        </w:tc>
      </w:tr>
      <w:tr w:rsidR="002D74BE" w:rsidRPr="002D74BE" w:rsidTr="007B3D05">
        <w:trPr>
          <w:trHeight w:val="17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24859,5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165013,93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38697,93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 xml:space="preserve">   23 060,0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38559,3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43559,3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13360,0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2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12563,1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24015,16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13562,95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3580,8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21043,75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8773,76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5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95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1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«Приобретение комплексов малых архитектурных форм для оборудования детских игровых площадок»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городского округа Лобня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Повышение уровня благоустройства территорий</w:t>
            </w:r>
          </w:p>
        </w:tc>
      </w:tr>
      <w:tr w:rsidR="002D74BE" w:rsidRPr="002D74BE" w:rsidTr="007B3D05">
        <w:trPr>
          <w:trHeight w:val="4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0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8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91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05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2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«Приобретение техники для нужд благоустройства территорий городского округа Лобня»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7959,6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Обновление парка техники для уборки территорий</w:t>
            </w:r>
          </w:p>
        </w:tc>
      </w:tr>
      <w:tr w:rsidR="002D74BE" w:rsidRPr="002D74BE" w:rsidTr="007B3D05">
        <w:trPr>
          <w:trHeight w:val="30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1870,6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9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6089,0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3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5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Мероприятие 3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«Обустройство и содержание дворовых территорий, включая установку и модернизацию детских игровых, спортивных, и иных площадок на территории городского округа Лобня»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12888,6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19550,0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Комплексное благоустройство и содержание дворовых территорий</w:t>
            </w: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12888,6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19550,0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1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2.3.1.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«Комплексное благоустройство дворовых территорий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1. ул. Ленина, д.53 – ул. Мирная, д.24.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2. ул. Ленина, д.3,7.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3. ул.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Букинское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шоссе, д.15,21,23.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4. ул. Заречная, д.17,18.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5. ул. Мирная, д.29,30,32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6. ул. Чкалова, д.5,7, ул. Циолковского, д.8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7. ул. Ленина, д.8,10,6/3, ул. Чехова, д.1.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8. ул.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Букинское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шоссе, д.25,27,29,31.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9. ул. Деповская, д.13,13А,15, ул. Чайковского, д.3А.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10. ул. 9 Квартал, д.12, ул. Зеленая, д.3, ул. Аэропортовская, д.12.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11. ул. Молодежная, д.8.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12. ул. Заречная, д.19,20.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13. ул. Некрасова, д.9.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14. ул. Московская, д.9, ул. Деповская, д.17.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15. ул. Научный городок, д.1.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16. ул. Маяковского, д.1,4.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17.ул. Чкалова, д. 17/2, 17/3,13.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18. ул. Ленина, д.23, ул. Юбилейная, д.8.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97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1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1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79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9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2.3.1.1.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«Озеленение дворовых территорий»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9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2.3.1.2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«Ремонт и монтаж МАФ»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7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7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7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2.3.1.3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«Пешеходные дорожки»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2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18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1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98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5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Мероприятие 4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«Ремонт асфальтового покрытия дворовых территорий»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8766,4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8766,4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дорожного хозяйства и транспорта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Ремонт асфальтового покрытия дворовых </w:t>
            </w: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территорий</w:t>
            </w:r>
          </w:p>
        </w:tc>
      </w:tr>
      <w:tr w:rsidR="002D74BE" w:rsidRPr="002D74BE" w:rsidTr="007B3D05">
        <w:trPr>
          <w:trHeight w:val="87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8766,4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8766,4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84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5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106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«Обслуживание и благоустройство детских площадок»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11169,8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ЖКХ и благоустройства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Содержание детских площадок</w:t>
            </w: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8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58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2.6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Мероприятие 6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«Поддержка государственных программ субъектов Российской Федерации и муниципальных программ: ремонт асфальтового покрытия дворовых территорий и проездов дворовых территорий»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br/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2018г.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21702,4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87737,04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21238,84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Отдел дорожного хозяйства и транспорта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Завершение работ по комплексному благоустройству дворовых территорий городского округа Лобня</w:t>
            </w: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5859,5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48767,13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4991,13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12262,1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17926,16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7473,95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3580,8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8773,76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36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2.6.1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«Субсидии из бюджета Московской области бюджетам муниципальных образований Московской области на ремонт дворовых территорий, а именно: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г.о.Лобня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Г. Лобня,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Букинское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шоссе, д. 2/1, 2/2, 4, 6, 8, 10.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Г. Лобня, ул. Авиационная, д. 5, 7.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Г. Лобня, ул. 9 квартал, д. 13.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 Г. Лобня, ул.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Краснополянская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 33, 35.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 Г. Лобня, ул. Аэропортовская, д. 7, 9.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 Г. Лобня, ул. Молодежная, д. 10, 4б.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 Г. Лобня, ул. Булычева, д. 10, 12.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 Г. Лобня, ул. Деповская, д. 1, 2, 3, 6, 8.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 Г. Лобня, ул. Чайковского, д. 1, 4, 3, 6.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 Г. Лобня, ул. Чайковского, д. 7, 9, 11, 13.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 Г. Лобня, ул. Калинина, д. 30, 32, 34.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 Г. Лобня, ул. Силикатная, д. 4/1, 4/2.»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21238,84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21238,84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97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4991,13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4991,13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1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7473,95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7473,95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0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8773,76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8773,76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50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Основное мероприятие 3 «Федеральный проект «Формирование комфортной городской среды»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2019-2024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8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7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10452,21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10452,21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5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12269,99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12269,99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93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739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Мероприятие 1 «Реализация программ формирования современной городской среды в части ремонта дворовых территорий, а именно: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г.о.Лобня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1. ул. Ленина, д.53 – ул. Мирная, д.24.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2. ул. Ленина, д.3,7.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3.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ул.Мирная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д.29,30,32.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4.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ул.Ленина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, д.8,10,6/3,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ул.Чехова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д.1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5. ул.9 квартал, д.12,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ул.Зеленая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, д.3,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ул.Аэропортовская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д.12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6.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ул.Молодежная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д.8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7.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ул.Московская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, д.9,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ул.Деповская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д.17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8.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ул.Маяковского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д.1,4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9.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ул.Чкалова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17/2,17/3,13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10. </w:t>
            </w:r>
            <w:proofErr w:type="spellStart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ул.Научный</w:t>
            </w:r>
            <w:proofErr w:type="spellEnd"/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городок, д.1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7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57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10452,21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10452,21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7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12269,99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12269,99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18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9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4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«Расходы на обеспечение </w:t>
            </w: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деятельности (оказание услуг) муниципальных учреждений»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12401,3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68809,8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14108,4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13090,2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Муниципальное казенное </w:t>
            </w: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учреждение «Управление по работе с территориями»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35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12401,3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68809,8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14108,4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13090,2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1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1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248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1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«Расходы на обеспечение деятельности (оказание услуг) муниципальных учреждений»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12401,3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68809,8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14108,4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13090,2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67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12401,3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68809,8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14108,4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13090,2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8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6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5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«Приведение в надлежащее состояние системы ливневой канализации»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1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«Содержание и ремонт ливневой канализации»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2</w:t>
            </w:r>
          </w:p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«Проектирование, строительство, реконструкция участков ливневой канализации»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2019-2024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rPr>
          <w:trHeight w:val="417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74BE" w:rsidRPr="002D74BE" w:rsidTr="007B3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875" w:type="dxa"/>
            <w:gridSpan w:val="3"/>
            <w:vMerge w:val="restart"/>
          </w:tcPr>
          <w:p w:rsidR="002D74BE" w:rsidRPr="002D74BE" w:rsidRDefault="002D74BE" w:rsidP="007B3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 «Комфортная городская среда»</w:t>
            </w:r>
          </w:p>
          <w:p w:rsidR="002D74BE" w:rsidRPr="002D74BE" w:rsidRDefault="002D74BE" w:rsidP="007B3D05">
            <w:pPr>
              <w:spacing w:after="0" w:line="240" w:lineRule="auto"/>
              <w:ind w:left="10006"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Align w:val="center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98206</w:t>
            </w:r>
          </w:p>
        </w:tc>
        <w:tc>
          <w:tcPr>
            <w:tcW w:w="947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734435,72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142347,52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180350,0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165349,7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170349,7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76038,8</w:t>
            </w:r>
          </w:p>
        </w:tc>
        <w:tc>
          <w:tcPr>
            <w:tcW w:w="855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 w:val="restart"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4BE" w:rsidRPr="002D74BE" w:rsidRDefault="002D74BE" w:rsidP="007B3D05">
            <w:pPr>
              <w:spacing w:after="0" w:line="240" w:lineRule="auto"/>
              <w:ind w:left="10006"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4BE" w:rsidRPr="002D74BE" w:rsidRDefault="002D74BE" w:rsidP="007B3D05">
            <w:pPr>
              <w:spacing w:after="0" w:line="240" w:lineRule="auto"/>
              <w:ind w:left="10006"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4BE" w:rsidRPr="002D74BE" w:rsidTr="007B3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875" w:type="dxa"/>
            <w:gridSpan w:val="3"/>
            <w:vMerge/>
          </w:tcPr>
          <w:p w:rsidR="002D74BE" w:rsidRPr="002D74BE" w:rsidRDefault="002D74BE" w:rsidP="007B3D05">
            <w:pPr>
              <w:spacing w:after="0" w:line="240" w:lineRule="auto"/>
              <w:ind w:left="10006"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  бюджета городского округа Лобня</w:t>
            </w:r>
          </w:p>
        </w:tc>
        <w:tc>
          <w:tcPr>
            <w:tcW w:w="1134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82363,1</w:t>
            </w:r>
          </w:p>
        </w:tc>
        <w:tc>
          <w:tcPr>
            <w:tcW w:w="947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686453,92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117087,92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157627,8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165349,7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170349,7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76038,8</w:t>
            </w:r>
          </w:p>
        </w:tc>
        <w:tc>
          <w:tcPr>
            <w:tcW w:w="855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4BE" w:rsidRPr="002D74BE" w:rsidTr="007B3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875" w:type="dxa"/>
            <w:gridSpan w:val="3"/>
            <w:vMerge/>
          </w:tcPr>
          <w:p w:rsidR="002D74BE" w:rsidRPr="002D74BE" w:rsidRDefault="002D74BE" w:rsidP="007B3D05">
            <w:pPr>
              <w:spacing w:after="0" w:line="240" w:lineRule="auto"/>
              <w:ind w:left="10006"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12262,1</w:t>
            </w:r>
          </w:p>
        </w:tc>
        <w:tc>
          <w:tcPr>
            <w:tcW w:w="947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26938,05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16485,84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10452,21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4BE" w:rsidRPr="002D74BE" w:rsidTr="007B3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875" w:type="dxa"/>
            <w:gridSpan w:val="3"/>
            <w:vMerge/>
          </w:tcPr>
          <w:p w:rsidR="002D74BE" w:rsidRPr="002D74BE" w:rsidRDefault="002D74BE" w:rsidP="007B3D05">
            <w:pPr>
              <w:spacing w:after="0" w:line="240" w:lineRule="auto"/>
              <w:ind w:left="10006"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3580,8</w:t>
            </w:r>
          </w:p>
        </w:tc>
        <w:tc>
          <w:tcPr>
            <w:tcW w:w="947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21043,72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8773,76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12269,99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4BE" w:rsidRPr="002D74BE" w:rsidTr="007B3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875" w:type="dxa"/>
            <w:gridSpan w:val="3"/>
            <w:vMerge/>
          </w:tcPr>
          <w:p w:rsidR="002D74BE" w:rsidRPr="002D74BE" w:rsidRDefault="002D74BE" w:rsidP="007B3D05">
            <w:pPr>
              <w:spacing w:after="0" w:line="240" w:lineRule="auto"/>
              <w:ind w:left="10006"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vMerge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2D74BE" w:rsidRPr="002D74BE" w:rsidRDefault="002D74BE" w:rsidP="007B3D05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74BE" w:rsidRPr="002D74BE" w:rsidRDefault="002D74BE" w:rsidP="002D74BE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465" w:type="pct"/>
        <w:tblInd w:w="-459" w:type="dxa"/>
        <w:tblLook w:val="04A0" w:firstRow="1" w:lastRow="0" w:firstColumn="1" w:lastColumn="0" w:noHBand="0" w:noVBand="1"/>
      </w:tblPr>
      <w:tblGrid>
        <w:gridCol w:w="15925"/>
      </w:tblGrid>
      <w:tr w:rsidR="002D74BE" w:rsidRPr="002D74BE" w:rsidTr="007B3D05">
        <w:trPr>
          <w:trHeight w:val="4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ПАСПОРТ МУНИЦИПАЛЬНОЙ ПОДПРОГРАММЫ №2</w:t>
            </w:r>
          </w:p>
        </w:tc>
      </w:tr>
    </w:tbl>
    <w:p w:rsidR="002D74BE" w:rsidRPr="002D74BE" w:rsidRDefault="002D74BE" w:rsidP="002D74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74BE">
        <w:rPr>
          <w:rFonts w:ascii="Times New Roman" w:hAnsi="Times New Roman" w:cs="Times New Roman"/>
          <w:b/>
          <w:sz w:val="16"/>
          <w:szCs w:val="16"/>
        </w:rPr>
        <w:t xml:space="preserve">«Благоустройство территорий городского округа Лобня»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4BE" w:rsidRPr="002D74BE" w:rsidRDefault="002D74BE" w:rsidP="002D74BE">
      <w:pPr>
        <w:jc w:val="center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>муниципальной программы «Формирование современной комфортной городской среды»</w:t>
      </w:r>
    </w:p>
    <w:p w:rsidR="002D74BE" w:rsidRPr="002D74BE" w:rsidRDefault="002D74BE" w:rsidP="002D74B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431" w:type="dxa"/>
        <w:tblLook w:val="04A0" w:firstRow="1" w:lastRow="0" w:firstColumn="1" w:lastColumn="0" w:noHBand="0" w:noVBand="1"/>
      </w:tblPr>
      <w:tblGrid>
        <w:gridCol w:w="4180"/>
        <w:gridCol w:w="1785"/>
        <w:gridCol w:w="2118"/>
        <w:gridCol w:w="985"/>
        <w:gridCol w:w="932"/>
        <w:gridCol w:w="932"/>
        <w:gridCol w:w="932"/>
        <w:gridCol w:w="985"/>
        <w:gridCol w:w="878"/>
        <w:gridCol w:w="922"/>
        <w:gridCol w:w="1038"/>
      </w:tblGrid>
      <w:tr w:rsidR="002D74BE" w:rsidRPr="002D74BE" w:rsidTr="007B3D05">
        <w:trPr>
          <w:trHeight w:val="51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Муниципальный  заказчик подпрограммы</w:t>
            </w:r>
          </w:p>
        </w:tc>
        <w:tc>
          <w:tcPr>
            <w:tcW w:w="36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Лобня</w:t>
            </w:r>
          </w:p>
        </w:tc>
      </w:tr>
      <w:tr w:rsidR="002D74BE" w:rsidRPr="002D74BE" w:rsidTr="007B3D05">
        <w:trPr>
          <w:trHeight w:val="360"/>
        </w:trPr>
        <w:tc>
          <w:tcPr>
            <w:tcW w:w="1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распорядитель бюджетных средств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Расходы (тыс. рублей)</w:t>
            </w:r>
          </w:p>
        </w:tc>
      </w:tr>
      <w:tr w:rsidR="002D74BE" w:rsidRPr="002D74BE" w:rsidTr="007B3D05">
        <w:trPr>
          <w:trHeight w:val="585"/>
        </w:trPr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2D74BE" w:rsidRPr="002D74BE" w:rsidTr="007B3D05">
        <w:trPr>
          <w:trHeight w:val="690"/>
        </w:trPr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округа Лобня</w:t>
            </w:r>
          </w:p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Всего: в том числе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82753,7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69500,0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66500,0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72500,0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67 900,0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359153,7</w:t>
            </w:r>
          </w:p>
        </w:tc>
      </w:tr>
      <w:tr w:rsidR="002D74BE" w:rsidRPr="002D74BE" w:rsidTr="007B3D05">
        <w:trPr>
          <w:trHeight w:val="765"/>
        </w:trPr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Лобня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73784,0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69500,0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66500,0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72500,0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67 900,0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350184,0</w:t>
            </w:r>
          </w:p>
        </w:tc>
      </w:tr>
      <w:tr w:rsidR="002D74BE" w:rsidRPr="002D74BE" w:rsidTr="007B3D05">
        <w:trPr>
          <w:trHeight w:val="870"/>
        </w:trPr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8 969,70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8 969,70</w:t>
            </w:r>
          </w:p>
        </w:tc>
      </w:tr>
      <w:tr w:rsidR="002D74BE" w:rsidRPr="002D74BE" w:rsidTr="007B3D05">
        <w:trPr>
          <w:trHeight w:val="675"/>
        </w:trPr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74BE" w:rsidRPr="002D74BE" w:rsidTr="007B3D05">
        <w:trPr>
          <w:trHeight w:val="705"/>
        </w:trPr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D74BE" w:rsidRPr="002D74BE" w:rsidRDefault="002D74BE" w:rsidP="002D74BE">
      <w:pPr>
        <w:jc w:val="center"/>
        <w:rPr>
          <w:rFonts w:ascii="Times New Roman" w:hAnsi="Times New Roman" w:cs="Times New Roman"/>
          <w:i/>
          <w:sz w:val="16"/>
          <w:szCs w:val="16"/>
        </w:rPr>
        <w:sectPr w:rsidR="002D74BE" w:rsidRPr="002D74BE" w:rsidSect="00277F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4BE" w:rsidRPr="002D74BE" w:rsidRDefault="002D74BE" w:rsidP="002D74B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D74BE" w:rsidRPr="002D7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</w:p>
    <w:bookmarkEnd w:id="3"/>
    <w:p w:rsidR="002D74BE" w:rsidRPr="002D74BE" w:rsidRDefault="002D74BE" w:rsidP="002D74BE">
      <w:pPr>
        <w:spacing w:after="0" w:line="240" w:lineRule="auto"/>
        <w:ind w:left="9217" w:hanging="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lastRenderedPageBreak/>
        <w:t>Приложение № 6</w:t>
      </w:r>
    </w:p>
    <w:p w:rsidR="002D74BE" w:rsidRPr="002D74BE" w:rsidRDefault="002D74BE" w:rsidP="002D74BE">
      <w:pPr>
        <w:spacing w:after="0" w:line="240" w:lineRule="auto"/>
        <w:ind w:left="9217" w:hanging="3"/>
        <w:contextualSpacing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>к постановлению Главы городского округа Лобня</w:t>
      </w:r>
    </w:p>
    <w:p w:rsidR="002D74BE" w:rsidRPr="002D74BE" w:rsidRDefault="002D74BE" w:rsidP="002D74BE">
      <w:pPr>
        <w:spacing w:after="0" w:line="240" w:lineRule="auto"/>
        <w:ind w:left="9217" w:hanging="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 xml:space="preserve">от ___________ № _________ </w:t>
      </w:r>
    </w:p>
    <w:p w:rsidR="002D74BE" w:rsidRPr="002D74BE" w:rsidRDefault="002D74BE" w:rsidP="002D74BE">
      <w:pPr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40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741"/>
      </w:tblGrid>
      <w:tr w:rsidR="002D74BE" w:rsidRPr="002D74BE" w:rsidTr="007B3D05">
        <w:trPr>
          <w:trHeight w:val="5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 МЕРОПРИЯТИЙ МУНИЦИПАЛЬНОЙ ПОДПРОГРАММЫ  № 2</w:t>
            </w:r>
          </w:p>
        </w:tc>
      </w:tr>
      <w:tr w:rsidR="002D74BE" w:rsidRPr="002D74BE" w:rsidTr="007B3D05">
        <w:trPr>
          <w:trHeight w:val="7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«Благоустройство территорий городского округа Лобня»</w:t>
            </w:r>
          </w:p>
          <w:tbl>
            <w:tblPr>
              <w:tblW w:w="16364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737"/>
              <w:gridCol w:w="943"/>
              <w:gridCol w:w="1489"/>
              <w:gridCol w:w="1208"/>
              <w:gridCol w:w="936"/>
              <w:gridCol w:w="943"/>
              <w:gridCol w:w="900"/>
              <w:gridCol w:w="995"/>
              <w:gridCol w:w="857"/>
              <w:gridCol w:w="835"/>
              <w:gridCol w:w="7"/>
              <w:gridCol w:w="851"/>
              <w:gridCol w:w="10"/>
              <w:gridCol w:w="841"/>
              <w:gridCol w:w="16"/>
              <w:gridCol w:w="1260"/>
              <w:gridCol w:w="154"/>
              <w:gridCol w:w="1015"/>
              <w:gridCol w:w="671"/>
            </w:tblGrid>
            <w:tr w:rsidR="002D74BE" w:rsidRPr="002D74BE" w:rsidTr="007B3D05">
              <w:trPr>
                <w:gridAfter w:val="1"/>
                <w:wAfter w:w="205" w:type="pct"/>
                <w:trHeight w:val="1320"/>
              </w:trPr>
              <w:tc>
                <w:tcPr>
                  <w:tcW w:w="2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подпрограммы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Сроки </w:t>
                  </w: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исполне</w:t>
                  </w:r>
                  <w:proofErr w:type="spellEnd"/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ния</w:t>
                  </w:r>
                  <w:proofErr w:type="spellEnd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</w:t>
                  </w:r>
                  <w:proofErr w:type="spellEnd"/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тия</w:t>
                  </w:r>
                  <w:proofErr w:type="spellEnd"/>
                </w:p>
              </w:tc>
              <w:tc>
                <w:tcPr>
                  <w:tcW w:w="4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3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Объем финансирования мероприятия в 2017году, предшествующем году начала реализации программы,</w:t>
                  </w: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тыс.руб</w:t>
                  </w:r>
                  <w:proofErr w:type="spellEnd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(тыс. руб.)</w:t>
                  </w:r>
                </w:p>
              </w:tc>
              <w:tc>
                <w:tcPr>
                  <w:tcW w:w="1911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Объем финансирования по годам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(тыс. руб.)</w:t>
                  </w:r>
                </w:p>
              </w:tc>
              <w:tc>
                <w:tcPr>
                  <w:tcW w:w="43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Ответственный за выполнение </w:t>
                  </w: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мероприя-тия</w:t>
                  </w:r>
                  <w:proofErr w:type="spellEnd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подпрограммы</w:t>
                  </w:r>
                </w:p>
              </w:tc>
              <w:tc>
                <w:tcPr>
                  <w:tcW w:w="3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Результаты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выполнения </w:t>
                  </w: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мероприя-тий</w:t>
                  </w:r>
                  <w:proofErr w:type="spellEnd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подпрограммы</w:t>
                  </w: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792"/>
              </w:trPr>
              <w:tc>
                <w:tcPr>
                  <w:tcW w:w="2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 г.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 г.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 г.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2022г.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2023г.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2024г.</w:t>
                  </w:r>
                </w:p>
              </w:tc>
              <w:tc>
                <w:tcPr>
                  <w:tcW w:w="43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315"/>
              </w:trPr>
              <w:tc>
                <w:tcPr>
                  <w:tcW w:w="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132"/>
              </w:trPr>
              <w:tc>
                <w:tcPr>
                  <w:tcW w:w="2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Основное мероприятие 1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«Обеспечение бесперебойного, надежного функционирования объектов системы наружного освещения»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59 451,5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291278,3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60778,3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55500,0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55500,0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55500,0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64 000,0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524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59 451,5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291278,3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60778,3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55500,0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55500,0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55500,0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64 000,0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524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524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524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495"/>
              </w:trPr>
              <w:tc>
                <w:tcPr>
                  <w:tcW w:w="2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1.1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Мероприятие 1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«Содержание и ремонт объектов системы наружного освещения»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26 000,0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132278,3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26778,3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25 500,0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25500,0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25500,0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29 000,0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ЖКХ и благоустройства Администрации города</w:t>
                  </w:r>
                </w:p>
              </w:tc>
              <w:tc>
                <w:tcPr>
                  <w:tcW w:w="310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Исправное состояние  объектов уличного освещения</w:t>
                  </w: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585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26 000,0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132278,3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26778,3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25 500,0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25500,0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25500,0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29 000,0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660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gridAfter w:val="1"/>
                <w:wAfter w:w="205" w:type="pct"/>
                <w:trHeight w:val="646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24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29"/>
              </w:trPr>
              <w:tc>
                <w:tcPr>
                  <w:tcW w:w="2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Мероприятие 2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«Оплата за электроэнергию по уличному освещению»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33 451,5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159000,0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34000,0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35 000,0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ЖКХ и благоустройства Администрации города</w:t>
                  </w: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Бесперебойное снабжение электроэнергией</w:t>
                  </w:r>
                </w:p>
              </w:tc>
            </w:tr>
            <w:tr w:rsidR="002D74BE" w:rsidRPr="002D74BE" w:rsidTr="007B3D05">
              <w:trPr>
                <w:trHeight w:val="704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33 451,5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159000,0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34000,0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35 000,0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132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699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11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88"/>
              </w:trPr>
              <w:tc>
                <w:tcPr>
                  <w:tcW w:w="2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Основное мероприятие 2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«Повышение энергетической эффективности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систем наружного освещения» 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2018-2024 г.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жилищно-коммунального хозяйства и благоустройства Администраци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и городского округа Лобня</w:t>
                  </w: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721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бюджета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1102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132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82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52"/>
              </w:trPr>
              <w:tc>
                <w:tcPr>
                  <w:tcW w:w="21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Мероприятие 1 «Внедрение автоматизированных систем управления наружным освещением»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жилищно-коммунального хозяйства и благоустройства Администрации городского округа Лобня</w:t>
                  </w: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Автоматизированное управление системой уличного освещения</w:t>
                  </w:r>
                </w:p>
              </w:tc>
            </w:tr>
            <w:tr w:rsidR="002D74BE" w:rsidRPr="002D74BE" w:rsidTr="007B3D05">
              <w:trPr>
                <w:trHeight w:val="482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82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82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808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78"/>
              </w:trPr>
              <w:tc>
                <w:tcPr>
                  <w:tcW w:w="21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Основное мероприятие 3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«Формирование комфортной городской световой среды»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2018-2024 г.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8 459,9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67875,4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21975,4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14000,0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17000,0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3 900,0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78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бюджета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5 595,8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58905,7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13005,7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14000,0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17000,0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3 900,0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78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2 864,1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8 969,7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8 969,7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78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78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78"/>
              </w:trPr>
              <w:tc>
                <w:tcPr>
                  <w:tcW w:w="2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Мероприятие 1 Устройство и капитальный ремонт электросетевого хозяйства систем наружного и архитектурно-художественного освещения в рамках реализации приоритетного проекта «Светлый город»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29629,1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11629,1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жилищно-коммунального хозяйства и благоустройства Администрации городского округа Лобня</w:t>
                  </w: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Бесперебойное электроснабжение уличного освещения</w:t>
                  </w:r>
                </w:p>
              </w:tc>
            </w:tr>
            <w:tr w:rsidR="002D74BE" w:rsidRPr="002D74BE" w:rsidTr="007B3D05">
              <w:trPr>
                <w:trHeight w:val="556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20659,4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2659,4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702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8969,7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8969,7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641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73"/>
              </w:trPr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Мероприятие 2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«Расходы на  установку и капитальный ремонт электросетевого хозяйства и систем наружного освещения в рамках подготовки Чемпионата мира по футболу в 2018 году в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Российской Федерации»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2018 г.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3 014,84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Модернизация объектов СНО</w:t>
                  </w: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150,74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2 864,10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531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Мероприятие 3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«Модернизация и развитие систем наружного освещения, ввод в строй новых объектов уличного освещения»</w:t>
                  </w:r>
                </w:p>
              </w:tc>
              <w:tc>
                <w:tcPr>
                  <w:tcW w:w="28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5 445,0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38246,3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10346,3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3 900,0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5 445,0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38246,3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10346,3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3 900,0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2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16"/>
              </w:trPr>
              <w:tc>
                <w:tcPr>
                  <w:tcW w:w="103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по подпрограмме «Благоустройство территорий города»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67 911,4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359153,7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82753,7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69500,0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66500,0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72500,0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67 900,0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730"/>
              </w:trPr>
              <w:tc>
                <w:tcPr>
                  <w:tcW w:w="103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65 047,3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350184,0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73784,0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69500,0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66500,0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72500,0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67 900,0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702"/>
              </w:trPr>
              <w:tc>
                <w:tcPr>
                  <w:tcW w:w="103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2 864,1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8 969,7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8 969,7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825"/>
              </w:trPr>
              <w:tc>
                <w:tcPr>
                  <w:tcW w:w="1032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70"/>
              </w:trPr>
              <w:tc>
                <w:tcPr>
                  <w:tcW w:w="1032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D74BE" w:rsidRPr="002D74BE" w:rsidRDefault="002D74BE" w:rsidP="002D7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82" w:type="dxa"/>
        <w:tblInd w:w="392" w:type="dxa"/>
        <w:tblLook w:val="04A0" w:firstRow="1" w:lastRow="0" w:firstColumn="1" w:lastColumn="0" w:noHBand="0" w:noVBand="1"/>
      </w:tblPr>
      <w:tblGrid>
        <w:gridCol w:w="3544"/>
        <w:gridCol w:w="2253"/>
        <w:gridCol w:w="1783"/>
        <w:gridCol w:w="959"/>
        <w:gridCol w:w="850"/>
        <w:gridCol w:w="851"/>
        <w:gridCol w:w="850"/>
        <w:gridCol w:w="851"/>
        <w:gridCol w:w="850"/>
        <w:gridCol w:w="851"/>
        <w:gridCol w:w="1040"/>
      </w:tblGrid>
      <w:tr w:rsidR="002D74BE" w:rsidRPr="002D74BE" w:rsidTr="007B3D05">
        <w:trPr>
          <w:trHeight w:val="1425"/>
        </w:trPr>
        <w:tc>
          <w:tcPr>
            <w:tcW w:w="146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ПАСПОРТ МУНИЦИПАЛЬНОЙ ПОДПРОГРАММЫ №3</w:t>
            </w:r>
          </w:p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«Создание условий для обеспечения комфортного проживания жителей в многоквартирных домах» </w:t>
            </w:r>
          </w:p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4BE" w:rsidRPr="002D74BE" w:rsidTr="007B3D05">
        <w:trPr>
          <w:trHeight w:val="7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11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Лобня</w:t>
            </w:r>
          </w:p>
        </w:tc>
      </w:tr>
      <w:tr w:rsidR="002D74BE" w:rsidRPr="002D74BE" w:rsidTr="007B3D05">
        <w:trPr>
          <w:trHeight w:val="42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подпрограммы по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годам реализации и главным распорядителям бюджетных средств, в том числе по годам: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распорядитель бюджетных средств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Расходы (тыс. рублей)</w:t>
            </w:r>
          </w:p>
        </w:tc>
      </w:tr>
      <w:tr w:rsidR="002D74BE" w:rsidRPr="002D74BE" w:rsidTr="007B3D05">
        <w:trPr>
          <w:trHeight w:val="5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2D74BE" w:rsidRPr="002D74BE" w:rsidTr="007B3D05">
        <w:trPr>
          <w:trHeight w:val="5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Лобня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Всего: в том числе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231415,2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218719,6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227219,6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236719,6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b/>
                <w:sz w:val="16"/>
                <w:szCs w:val="16"/>
              </w:rPr>
              <w:t>1139214,0</w:t>
            </w:r>
          </w:p>
        </w:tc>
      </w:tr>
      <w:tr w:rsidR="002D74BE" w:rsidRPr="002D74BE" w:rsidTr="007B3D05">
        <w:trPr>
          <w:trHeight w:val="69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Лобня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50719,6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50719,6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50719,6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30 140,0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232571,1</w:t>
            </w:r>
          </w:p>
        </w:tc>
      </w:tr>
      <w:tr w:rsidR="002D74BE" w:rsidRPr="002D74BE" w:rsidTr="007B3D05">
        <w:trPr>
          <w:trHeight w:val="120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21142,9</w:t>
            </w:r>
          </w:p>
        </w:tc>
      </w:tr>
      <w:tr w:rsidR="002D74BE" w:rsidRPr="002D74BE" w:rsidTr="007B3D05">
        <w:trPr>
          <w:trHeight w:val="6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74BE" w:rsidRPr="002D74BE" w:rsidTr="007B3D05">
        <w:trPr>
          <w:trHeight w:val="70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 w:rsidRPr="002D74BE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168000,0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176500,0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186000,0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195000,0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4BE">
              <w:rPr>
                <w:rFonts w:ascii="Times New Roman" w:hAnsi="Times New Roman" w:cs="Times New Roman"/>
                <w:sz w:val="16"/>
                <w:szCs w:val="16"/>
              </w:rPr>
              <w:t>885500,0</w:t>
            </w:r>
          </w:p>
        </w:tc>
      </w:tr>
    </w:tbl>
    <w:p w:rsidR="002D74BE" w:rsidRPr="002D74BE" w:rsidRDefault="002D74BE" w:rsidP="002D74BE">
      <w:pPr>
        <w:rPr>
          <w:rFonts w:ascii="Times New Roman" w:hAnsi="Times New Roman" w:cs="Times New Roman"/>
          <w:sz w:val="16"/>
          <w:szCs w:val="16"/>
        </w:rPr>
        <w:sectPr w:rsidR="002D74BE" w:rsidRPr="002D74BE" w:rsidSect="00277F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4BE" w:rsidRPr="002D74BE" w:rsidRDefault="002D74BE" w:rsidP="002D74BE">
      <w:pPr>
        <w:spacing w:after="0" w:line="240" w:lineRule="auto"/>
        <w:ind w:left="9217" w:hanging="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lastRenderedPageBreak/>
        <w:t>Приложение № 8</w:t>
      </w:r>
    </w:p>
    <w:p w:rsidR="002D74BE" w:rsidRPr="002D74BE" w:rsidRDefault="002D74BE" w:rsidP="002D74BE">
      <w:pPr>
        <w:spacing w:after="0" w:line="240" w:lineRule="auto"/>
        <w:ind w:left="9217" w:hanging="3"/>
        <w:contextualSpacing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>к постановлению Главы городского округа Лобня</w:t>
      </w:r>
    </w:p>
    <w:p w:rsidR="002D74BE" w:rsidRPr="002D74BE" w:rsidRDefault="002D74BE" w:rsidP="002D74BE">
      <w:pPr>
        <w:spacing w:after="0" w:line="240" w:lineRule="auto"/>
        <w:ind w:left="9217" w:hanging="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D74BE">
        <w:rPr>
          <w:rFonts w:ascii="Times New Roman" w:hAnsi="Times New Roman" w:cs="Times New Roman"/>
          <w:sz w:val="16"/>
          <w:szCs w:val="16"/>
        </w:rPr>
        <w:t xml:space="preserve">от ___________ № _________ </w:t>
      </w:r>
    </w:p>
    <w:p w:rsidR="002D74BE" w:rsidRPr="002D74BE" w:rsidRDefault="002D74BE" w:rsidP="002D74BE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923"/>
        <w:contextualSpacing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spacing w:after="0" w:line="240" w:lineRule="auto"/>
        <w:ind w:left="9923"/>
        <w:contextualSpacing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pStyle w:val="ConsPlusNormal"/>
        <w:ind w:left="9923"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pStyle w:val="ConsPlusNormal"/>
        <w:spacing w:after="20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74BE">
        <w:rPr>
          <w:rFonts w:ascii="Times New Roman" w:hAnsi="Times New Roman" w:cs="Times New Roman"/>
          <w:b/>
          <w:bCs/>
          <w:sz w:val="16"/>
          <w:szCs w:val="16"/>
        </w:rPr>
        <w:t>ПЕРЕЧЕНЬ МЕРОПРИЯТИЙ МУНИЦИПАЛЬНОЙ ПОДПРОГРАММЫ №</w:t>
      </w:r>
      <w:r w:rsidRPr="002D74BE">
        <w:rPr>
          <w:rFonts w:ascii="Times New Roman" w:hAnsi="Times New Roman" w:cs="Times New Roman"/>
          <w:b/>
          <w:sz w:val="16"/>
          <w:szCs w:val="16"/>
        </w:rPr>
        <w:t>3</w:t>
      </w:r>
    </w:p>
    <w:p w:rsidR="002D74BE" w:rsidRPr="002D74BE" w:rsidRDefault="002D74BE" w:rsidP="002D74BE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74BE">
        <w:rPr>
          <w:rFonts w:ascii="Times New Roman" w:hAnsi="Times New Roman" w:cs="Times New Roman"/>
          <w:b/>
          <w:sz w:val="16"/>
          <w:szCs w:val="16"/>
        </w:rPr>
        <w:t xml:space="preserve">«Создание условий для обеспечения комфортного проживания </w:t>
      </w:r>
    </w:p>
    <w:p w:rsidR="002D74BE" w:rsidRPr="002D74BE" w:rsidRDefault="002D74BE" w:rsidP="002D74BE">
      <w:pPr>
        <w:pStyle w:val="ConsPlusNormal"/>
        <w:spacing w:after="20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74BE">
        <w:rPr>
          <w:rFonts w:ascii="Times New Roman" w:hAnsi="Times New Roman" w:cs="Times New Roman"/>
          <w:b/>
          <w:sz w:val="16"/>
          <w:szCs w:val="16"/>
        </w:rPr>
        <w:t>жителей в многоквартирных домах»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2D74BE" w:rsidRPr="002D74BE" w:rsidTr="007B3D05">
        <w:trPr>
          <w:trHeight w:val="855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4BE" w:rsidRPr="002D74BE" w:rsidRDefault="002D74BE" w:rsidP="007B3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56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1868"/>
              <w:gridCol w:w="882"/>
              <w:gridCol w:w="1542"/>
              <w:gridCol w:w="1276"/>
              <w:gridCol w:w="937"/>
              <w:gridCol w:w="851"/>
              <w:gridCol w:w="850"/>
              <w:gridCol w:w="851"/>
              <w:gridCol w:w="850"/>
              <w:gridCol w:w="851"/>
              <w:gridCol w:w="825"/>
              <w:gridCol w:w="10"/>
              <w:gridCol w:w="15"/>
              <w:gridCol w:w="45"/>
              <w:gridCol w:w="786"/>
              <w:gridCol w:w="1390"/>
              <w:gridCol w:w="1099"/>
            </w:tblGrid>
            <w:tr w:rsidR="002D74BE" w:rsidRPr="002D74BE" w:rsidTr="007B3D05">
              <w:trPr>
                <w:trHeight w:val="867"/>
                <w:jc w:val="center"/>
              </w:trPr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подпрограммы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Сроки исполнения мероприятия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Объем финансирования мероприятия в 2017г.</w:t>
                  </w: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(предшествующем году начала реализации программы) </w:t>
                  </w: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тыс.руб</w:t>
                  </w:r>
                  <w:proofErr w:type="spellEnd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(тыс. руб.)</w:t>
                  </w:r>
                </w:p>
              </w:tc>
              <w:tc>
                <w:tcPr>
                  <w:tcW w:w="593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Объем финансирования по годам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(тыс. руб.)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Ответствен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ный</w:t>
                  </w:r>
                  <w:proofErr w:type="spellEnd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выполнение </w:t>
                  </w: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мероприя-тия</w:t>
                  </w:r>
                  <w:proofErr w:type="spellEnd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подпрограммы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ind w:left="-151" w:firstLine="15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Результаты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2D74BE" w:rsidRPr="002D74BE" w:rsidTr="007B3D05">
              <w:trPr>
                <w:trHeight w:val="1523"/>
                <w:jc w:val="center"/>
              </w:trPr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 г.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2023г.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2024г.</w:t>
                  </w:r>
                </w:p>
              </w:tc>
              <w:tc>
                <w:tcPr>
                  <w:tcW w:w="1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15"/>
                <w:jc w:val="center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2D74BE" w:rsidRPr="002D74BE" w:rsidTr="007B3D05">
              <w:trPr>
                <w:trHeight w:val="485"/>
                <w:jc w:val="center"/>
              </w:trPr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Основное мероприятие 1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Приведение в надлежащее состояние подъездов в многоквартирных домах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  <w:p w:rsidR="002D74BE" w:rsidRPr="002D74BE" w:rsidRDefault="002D74BE" w:rsidP="007B3D05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37 318,0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50962,5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26962,5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жилищно-коммунального хозяйства и благоустройства Администрации городского округа Лобня 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Выполнение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ремонта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подъездов МКД</w:t>
                  </w:r>
                </w:p>
              </w:tc>
            </w:tr>
            <w:tr w:rsidR="002D74BE" w:rsidRPr="002D74BE" w:rsidTr="007B3D05">
              <w:trPr>
                <w:trHeight w:val="900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10 076,0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29819,6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5819,6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614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27 242,0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21142,9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21142,9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tabs>
                      <w:tab w:val="left" w:pos="255"/>
                      <w:tab w:val="center" w:pos="1158"/>
                      <w:tab w:val="right" w:pos="231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0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0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728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83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48"/>
                <w:jc w:val="center"/>
              </w:trPr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1.1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Субсидии юридическим лицам на возмещение затрат по ремонту подъездов многоквартирных домов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37 318,0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48764,2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24764,2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жилищно-коммунального хозяйства и благоустройства Администрации 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выполнения региональной программы «Мой подъезд»</w:t>
                  </w: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10 076,0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29819,6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5819,6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27 242,0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18944,6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18944,6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8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Субсидии юридическим лицам на возмещение затрат по установке камер видеонаблюдения в подъездах многоквартирных домов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Основное мероприятие 2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Создание благоприятных условий для проживания граждан в многоквартирных домах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2018-2024 г.</w:t>
                  </w: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181 023,5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1046211,3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200291,3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199340,0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207840,0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217340,0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221400,0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коммунального хозяйства и благоустройства Администрации 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Обеспечение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выполнения региональной программы капитального ремонта МКД</w:t>
                  </w: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бюджета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29 343,5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160711,3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40291,3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26 400,0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08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151 680,0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885500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160 000,0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168 000,0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176 500,0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186 000,0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132"/>
                <w:jc w:val="center"/>
              </w:trPr>
              <w:tc>
                <w:tcPr>
                  <w:tcW w:w="7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8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Взнос в  Фонд капитального ремонта общего имущества многоквартирных домов за помещения, находящиеся в муниципальной собственности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177 348,5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1021745,5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187425,5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196440,0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204940,0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214440,0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218500,0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Администрация 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выполнения региональной программы капитального ремонта МКД</w:t>
                  </w: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25 668,5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136245,5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27 425,5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28440,0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28440,0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28440,0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tabs>
                      <w:tab w:val="left" w:pos="105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23500,0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151 680,0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885500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160 000,0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168 000,0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176 500,0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186 000,0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8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Муниципальная поддержка Фонду капитального ремонта общего имущества  многоквартирных домов в рамках подготовки к проведению Чемпионата мира по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футболу в 2018 году в Российской Федерации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жилищно-коммунального хозяйства и благоустройства Администрации 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выполнения региональной программы капитального ремонта МКД</w:t>
                  </w: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93"/>
                <w:jc w:val="center"/>
              </w:trPr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Содержание и ремонт жилищного фонда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3 300,0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24198,5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12598,5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2 900,0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2 900,0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2 900,0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2 900,0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жилищно-коммунального хозяйства и благоустройства Администрации 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комфортности проживания в МКД</w:t>
                  </w: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3 300,0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24198,5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12598,5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2 900,0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2 900,0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2 900,0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2 900,0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806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Основное мероприятие 3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эффективности капитального ремонта многоквартирных домов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8147" w:type="dxa"/>
                  <w:gridSpan w:val="1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пределах средств, выделенных на обеспечение деятельности </w:t>
                  </w: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органов местного самоуправления городского округа Лобня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жилищно-коммунального хозяйства и благоустройства Администрации 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8147" w:type="dxa"/>
                  <w:gridSpan w:val="12"/>
                  <w:vMerge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8147" w:type="dxa"/>
                  <w:gridSpan w:val="12"/>
                  <w:vMerge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8147" w:type="dxa"/>
                  <w:gridSpan w:val="12"/>
                  <w:vMerge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147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88"/>
                <w:jc w:val="center"/>
              </w:trPr>
              <w:tc>
                <w:tcPr>
                  <w:tcW w:w="7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3.1</w:t>
                  </w:r>
                </w:p>
              </w:tc>
              <w:tc>
                <w:tcPr>
                  <w:tcW w:w="18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Мониторинг классов энергетической эффективности многоквартирных домов, прошедших комплексный капитальный ремонт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8147" w:type="dxa"/>
                  <w:gridSpan w:val="1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пределах средств, выделенных на обеспечение деятельности </w:t>
                  </w: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органов местного самоуправления городского округа Лобня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жилищно-коммунального хозяйства и благоустройства Администрации 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Повышение </w:t>
                  </w:r>
                  <w:proofErr w:type="spellStart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энергоэффективности</w:t>
                  </w:r>
                  <w:proofErr w:type="spellEnd"/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жилищного фонда</w:t>
                  </w: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8147" w:type="dxa"/>
                  <w:gridSpan w:val="12"/>
                  <w:vMerge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8147" w:type="dxa"/>
                  <w:gridSpan w:val="12"/>
                  <w:vMerge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8147" w:type="dxa"/>
                  <w:gridSpan w:val="12"/>
                  <w:vMerge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56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147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368"/>
                <w:jc w:val="center"/>
              </w:trPr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Основное мероприятие 4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Поддержка предприятий сферы ЖКХ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3 534,1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21122,9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4 293,9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3 740,0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Администрация 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3 534,1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21122,9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4 293,9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3 740,0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132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85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57"/>
                <w:jc w:val="center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478"/>
                <w:jc w:val="center"/>
              </w:trPr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Субсидии юридическим лицам на финансовое обеспечение затрат, связанных с удовлетворением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общественных потребностей  в предоставлении жилья населению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2018-2024 г.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3 534,1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21122,9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4 293,9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3 740,0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жилищно-коммунального хозяйства  и благоустройства Администрации 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городского округа Лобня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Выполнение планов капитального ремонта</w:t>
                  </w:r>
                </w:p>
              </w:tc>
            </w:tr>
            <w:tr w:rsidR="002D74BE" w:rsidRPr="002D74BE" w:rsidTr="007B3D05">
              <w:trPr>
                <w:trHeight w:val="707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3 534,1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21122,9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4 293,9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3 740,0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641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754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52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741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20"/>
                <w:jc w:val="center"/>
              </w:trPr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70"/>
                <w:jc w:val="center"/>
              </w:trPr>
              <w:tc>
                <w:tcPr>
                  <w:tcW w:w="345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ind w:firstLine="5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4BE" w:rsidRPr="002D74BE" w:rsidRDefault="002D74BE" w:rsidP="007B3D05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по подпрограмме № 3 «Создание условий для обеспечения комфортного проживания жителей в многоквартирных домах»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221 875,6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1118296,7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231547,7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211703,0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220203,0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229703,0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225140,0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70"/>
                <w:jc w:val="center"/>
              </w:trPr>
              <w:tc>
                <w:tcPr>
                  <w:tcW w:w="345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42 953,6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211653,8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50404,8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43703,0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43703,0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43703,0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30140,0</w:t>
                  </w:r>
                </w:p>
              </w:tc>
              <w:tc>
                <w:tcPr>
                  <w:tcW w:w="168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tabs>
                      <w:tab w:val="center" w:pos="732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70"/>
                <w:jc w:val="center"/>
              </w:trPr>
              <w:tc>
                <w:tcPr>
                  <w:tcW w:w="345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27 242,0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21142,9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21142,9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827"/>
                <w:jc w:val="center"/>
              </w:trPr>
              <w:tc>
                <w:tcPr>
                  <w:tcW w:w="345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D74BE" w:rsidRPr="002D74BE" w:rsidTr="007B3D05">
              <w:trPr>
                <w:trHeight w:val="570"/>
                <w:jc w:val="center"/>
              </w:trPr>
              <w:tc>
                <w:tcPr>
                  <w:tcW w:w="3456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151 680,0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885500,0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160000,0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186000,0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195000,0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4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74BE" w:rsidRPr="002D74BE" w:rsidRDefault="002D74BE" w:rsidP="007B3D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D74BE" w:rsidRPr="002D74BE" w:rsidRDefault="002D74BE" w:rsidP="007B3D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D74BE" w:rsidRPr="002D74BE" w:rsidRDefault="002D74BE" w:rsidP="002D74BE">
      <w:pPr>
        <w:spacing w:after="0" w:line="240" w:lineRule="auto"/>
        <w:ind w:left="9217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rPr>
          <w:rFonts w:ascii="Times New Roman" w:hAnsi="Times New Roman" w:cs="Times New Roman"/>
          <w:sz w:val="16"/>
          <w:szCs w:val="16"/>
        </w:rPr>
      </w:pPr>
    </w:p>
    <w:p w:rsidR="002D74BE" w:rsidRPr="002D74BE" w:rsidRDefault="002D74BE" w:rsidP="002D74BE">
      <w:pPr>
        <w:rPr>
          <w:rFonts w:ascii="Times New Roman" w:hAnsi="Times New Roman" w:cs="Times New Roman"/>
          <w:sz w:val="16"/>
          <w:szCs w:val="16"/>
        </w:rPr>
      </w:pPr>
    </w:p>
    <w:p w:rsidR="002D74BE" w:rsidRPr="00313FF7" w:rsidRDefault="002D74BE" w:rsidP="00AD24E4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  <w:sectPr w:rsidR="002D74BE" w:rsidRPr="00313FF7" w:rsidSect="009A7E81">
          <w:pgSz w:w="16838" w:h="11906" w:orient="landscape"/>
          <w:pgMar w:top="1418" w:right="1134" w:bottom="850" w:left="1134" w:header="426" w:footer="0" w:gutter="0"/>
          <w:pgNumType w:start="1"/>
          <w:cols w:space="720"/>
          <w:titlePg/>
          <w:docGrid w:linePitch="299"/>
        </w:sectPr>
      </w:pPr>
    </w:p>
    <w:p w:rsidR="00AD24E4" w:rsidRPr="00AD24E4" w:rsidRDefault="00AD24E4" w:rsidP="00AD24E4">
      <w:pPr>
        <w:sectPr w:rsidR="00AD24E4" w:rsidRPr="00AD24E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3D7007" w:rsidRDefault="003D7007"/>
    <w:sectPr w:rsidR="003D7007" w:rsidSect="00AD2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08" w:rsidRDefault="006D3C08" w:rsidP="002D74BE">
      <w:pPr>
        <w:spacing w:after="0" w:line="240" w:lineRule="auto"/>
      </w:pPr>
      <w:r>
        <w:separator/>
      </w:r>
    </w:p>
  </w:endnote>
  <w:endnote w:type="continuationSeparator" w:id="0">
    <w:p w:rsidR="006D3C08" w:rsidRDefault="006D3C08" w:rsidP="002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08" w:rsidRDefault="006D3C08" w:rsidP="002D74BE">
      <w:pPr>
        <w:spacing w:after="0" w:line="240" w:lineRule="auto"/>
      </w:pPr>
      <w:r>
        <w:separator/>
      </w:r>
    </w:p>
  </w:footnote>
  <w:footnote w:type="continuationSeparator" w:id="0">
    <w:p w:rsidR="006D3C08" w:rsidRDefault="006D3C08" w:rsidP="002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F4586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CE7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0336"/>
    <w:multiLevelType w:val="hybridMultilevel"/>
    <w:tmpl w:val="410A80A4"/>
    <w:lvl w:ilvl="0" w:tplc="69D224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E32"/>
    <w:multiLevelType w:val="hybridMultilevel"/>
    <w:tmpl w:val="5564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002DF4"/>
    <w:multiLevelType w:val="multilevel"/>
    <w:tmpl w:val="4C9427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161D03E2"/>
    <w:multiLevelType w:val="hybridMultilevel"/>
    <w:tmpl w:val="E59A0122"/>
    <w:lvl w:ilvl="0" w:tplc="9B744CC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E554DC"/>
    <w:multiLevelType w:val="multilevel"/>
    <w:tmpl w:val="94D4F6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1CC571E0"/>
    <w:multiLevelType w:val="multilevel"/>
    <w:tmpl w:val="DFAEB5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21A74597"/>
    <w:multiLevelType w:val="multilevel"/>
    <w:tmpl w:val="D482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27D70EF1"/>
    <w:multiLevelType w:val="hybridMultilevel"/>
    <w:tmpl w:val="537651CA"/>
    <w:lvl w:ilvl="0" w:tplc="7234A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0762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16B6"/>
    <w:multiLevelType w:val="multilevel"/>
    <w:tmpl w:val="F7307F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32B32B99"/>
    <w:multiLevelType w:val="multilevel"/>
    <w:tmpl w:val="6DD0644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330A54BF"/>
    <w:multiLevelType w:val="multilevel"/>
    <w:tmpl w:val="F4FC0C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 w15:restartNumberingAfterBreak="0">
    <w:nsid w:val="36EB0856"/>
    <w:multiLevelType w:val="multilevel"/>
    <w:tmpl w:val="E982B9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8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D287B2E"/>
    <w:multiLevelType w:val="hybridMultilevel"/>
    <w:tmpl w:val="19D2DCD2"/>
    <w:lvl w:ilvl="0" w:tplc="CEB0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800981"/>
    <w:multiLevelType w:val="multilevel"/>
    <w:tmpl w:val="BB46E2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446A5BF5"/>
    <w:multiLevelType w:val="hybridMultilevel"/>
    <w:tmpl w:val="C338E38E"/>
    <w:lvl w:ilvl="0" w:tplc="04128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AF3F28"/>
    <w:multiLevelType w:val="multilevel"/>
    <w:tmpl w:val="455AED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4BC57CAE"/>
    <w:multiLevelType w:val="multilevel"/>
    <w:tmpl w:val="0B6EEF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FD13DD7"/>
    <w:multiLevelType w:val="multilevel"/>
    <w:tmpl w:val="D482F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4FFD69C2"/>
    <w:multiLevelType w:val="hybridMultilevel"/>
    <w:tmpl w:val="A668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5C5B"/>
    <w:multiLevelType w:val="multilevel"/>
    <w:tmpl w:val="A7D41B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 w15:restartNumberingAfterBreak="0">
    <w:nsid w:val="5C85300A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53F60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8064A"/>
    <w:multiLevelType w:val="hybridMultilevel"/>
    <w:tmpl w:val="4DB800D2"/>
    <w:lvl w:ilvl="0" w:tplc="33F23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8CC2602"/>
    <w:multiLevelType w:val="hybridMultilevel"/>
    <w:tmpl w:val="BA8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4E3E"/>
    <w:multiLevelType w:val="hybridMultilevel"/>
    <w:tmpl w:val="9452B4D0"/>
    <w:lvl w:ilvl="0" w:tplc="1C5425E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C31A1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C551C"/>
    <w:multiLevelType w:val="multilevel"/>
    <w:tmpl w:val="993AB76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6" w15:restartNumberingAfterBreak="0">
    <w:nsid w:val="7E7D5728"/>
    <w:multiLevelType w:val="hybridMultilevel"/>
    <w:tmpl w:val="54F6CAB2"/>
    <w:lvl w:ilvl="0" w:tplc="589E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4"/>
  </w:num>
  <w:num w:numId="5">
    <w:abstractNumId w:val="6"/>
  </w:num>
  <w:num w:numId="6">
    <w:abstractNumId w:val="20"/>
  </w:num>
  <w:num w:numId="7">
    <w:abstractNumId w:val="22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26"/>
  </w:num>
  <w:num w:numId="13">
    <w:abstractNumId w:val="9"/>
  </w:num>
  <w:num w:numId="14">
    <w:abstractNumId w:val="5"/>
  </w:num>
  <w:num w:numId="15">
    <w:abstractNumId w:val="35"/>
  </w:num>
  <w:num w:numId="16">
    <w:abstractNumId w:val="11"/>
  </w:num>
  <w:num w:numId="17">
    <w:abstractNumId w:val="19"/>
  </w:num>
  <w:num w:numId="18">
    <w:abstractNumId w:val="36"/>
  </w:num>
  <w:num w:numId="19">
    <w:abstractNumId w:val="21"/>
  </w:num>
  <w:num w:numId="20">
    <w:abstractNumId w:val="29"/>
  </w:num>
  <w:num w:numId="21">
    <w:abstractNumId w:val="7"/>
  </w:num>
  <w:num w:numId="22">
    <w:abstractNumId w:val="18"/>
  </w:num>
  <w:num w:numId="23">
    <w:abstractNumId w:val="23"/>
  </w:num>
  <w:num w:numId="24">
    <w:abstractNumId w:val="17"/>
  </w:num>
  <w:num w:numId="25">
    <w:abstractNumId w:val="13"/>
  </w:num>
  <w:num w:numId="26">
    <w:abstractNumId w:val="3"/>
  </w:num>
  <w:num w:numId="27">
    <w:abstractNumId w:val="27"/>
  </w:num>
  <w:num w:numId="28">
    <w:abstractNumId w:val="1"/>
  </w:num>
  <w:num w:numId="29">
    <w:abstractNumId w:val="32"/>
  </w:num>
  <w:num w:numId="30">
    <w:abstractNumId w:val="2"/>
  </w:num>
  <w:num w:numId="31">
    <w:abstractNumId w:val="28"/>
  </w:num>
  <w:num w:numId="32">
    <w:abstractNumId w:val="25"/>
  </w:num>
  <w:num w:numId="33">
    <w:abstractNumId w:val="33"/>
  </w:num>
  <w:num w:numId="34">
    <w:abstractNumId w:val="0"/>
  </w:num>
  <w:num w:numId="35">
    <w:abstractNumId w:val="4"/>
  </w:num>
  <w:num w:numId="36">
    <w:abstractNumId w:val="12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B9"/>
    <w:rsid w:val="002D74BE"/>
    <w:rsid w:val="003D7007"/>
    <w:rsid w:val="006D3C08"/>
    <w:rsid w:val="009A57B9"/>
    <w:rsid w:val="00A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86A"/>
  <w15:chartTrackingRefBased/>
  <w15:docId w15:val="{AE930C5B-37CB-454D-A46A-E3036C5D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2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D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D74BE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D74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D74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4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4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D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4BE"/>
    <w:rPr>
      <w:rFonts w:eastAsiaTheme="minorEastAsia"/>
      <w:lang w:eastAsia="ru-RU"/>
    </w:rPr>
  </w:style>
  <w:style w:type="paragraph" w:customStyle="1" w:styleId="ConsPlusTitle">
    <w:name w:val="ConsPlusTitle"/>
    <w:rsid w:val="002D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4BE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2D74B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readonly">
    <w:name w:val="readonly"/>
    <w:basedOn w:val="a0"/>
    <w:rsid w:val="002D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7125</Words>
  <Characters>40617</Characters>
  <Application>Microsoft Office Word</Application>
  <DocSecurity>0</DocSecurity>
  <Lines>338</Lines>
  <Paragraphs>95</Paragraphs>
  <ScaleCrop>false</ScaleCrop>
  <Company/>
  <LinksUpToDate>false</LinksUpToDate>
  <CharactersWithSpaces>47647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Печенегина Ирина Александровна</dc:creator>
  <cp:keywords/>
  <dc:description/>
  <cp:lastModifiedBy>Печенегина Ирина Александровна</cp:lastModifiedBy>
  <cp:revision>4</cp:revision>
  <dcterms:created xsi:type="dcterms:W3CDTF">2019-03-18T11:26:00Z</dcterms:created>
  <dcterms:modified xsi:type="dcterms:W3CDTF">2019-03-18T11:33:00Z</dcterms:modified>
</cp:coreProperties>
</file>